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499C9">
      <w:pPr>
        <w:jc w:val="center"/>
        <w:rPr>
          <w:rFonts w:hint="eastAsia" w:ascii="仿宋" w:hAnsi="仿宋" w:eastAsia="仿宋" w:cs="仿宋"/>
          <w:b/>
          <w:bCs/>
          <w:i w:val="0"/>
          <w:iCs w:val="0"/>
          <w:caps w:val="0"/>
          <w:color w:val="000000"/>
          <w:spacing w:val="0"/>
          <w:sz w:val="40"/>
          <w:szCs w:val="40"/>
          <w:lang w:val="en-US" w:eastAsia="zh-CN"/>
        </w:rPr>
      </w:pPr>
      <w:bookmarkStart w:id="0" w:name="_GoBack"/>
      <w:bookmarkEnd w:id="0"/>
      <w:r>
        <w:rPr>
          <w:rFonts w:hint="eastAsia" w:ascii="仿宋" w:hAnsi="仿宋" w:eastAsia="仿宋" w:cs="仿宋"/>
          <w:b/>
          <w:bCs/>
          <w:i w:val="0"/>
          <w:iCs w:val="0"/>
          <w:caps w:val="0"/>
          <w:color w:val="000000"/>
          <w:spacing w:val="0"/>
          <w:sz w:val="40"/>
          <w:szCs w:val="40"/>
          <w:lang w:val="en-US" w:eastAsia="zh-CN"/>
        </w:rPr>
        <w:t>习近平：坚持落实管党治党政治责任</w:t>
      </w:r>
    </w:p>
    <w:p w14:paraId="520A306E">
      <w:pPr>
        <w:jc w:val="left"/>
        <w:rPr>
          <w:rFonts w:hint="eastAsia" w:ascii="微软雅黑" w:hAnsi="微软雅黑" w:eastAsia="微软雅黑" w:cs="微软雅黑"/>
          <w:i w:val="0"/>
          <w:iCs w:val="0"/>
          <w:caps w:val="0"/>
          <w:color w:val="666666"/>
          <w:spacing w:val="0"/>
          <w:kern w:val="0"/>
          <w:sz w:val="24"/>
          <w:szCs w:val="24"/>
          <w:lang w:val="en-US" w:eastAsia="zh-CN" w:bidi="ar"/>
        </w:rPr>
      </w:pPr>
      <w:r>
        <w:rPr>
          <w:rFonts w:hint="eastAsia" w:ascii="微软雅黑" w:hAnsi="微软雅黑" w:eastAsia="微软雅黑" w:cs="微软雅黑"/>
          <w:i w:val="0"/>
          <w:iCs w:val="0"/>
          <w:caps w:val="0"/>
          <w:color w:val="666666"/>
          <w:spacing w:val="0"/>
          <w:kern w:val="0"/>
          <w:sz w:val="24"/>
          <w:szCs w:val="24"/>
          <w:lang w:val="en-US" w:eastAsia="zh-CN" w:bidi="ar"/>
        </w:rPr>
        <w:t>2026-09-15来源：《求是》2026年第18期</w:t>
      </w:r>
    </w:p>
    <w:p w14:paraId="281DF986">
      <w:pPr>
        <w:ind w:firstLine="560"/>
        <w:jc w:val="left"/>
        <w:rPr>
          <w:rFonts w:hint="default" w:ascii="仿宋" w:hAnsi="仿宋" w:eastAsia="仿宋" w:cs="仿宋"/>
          <w:b w:val="0"/>
          <w:bCs w:val="0"/>
          <w:kern w:val="0"/>
          <w:sz w:val="28"/>
          <w:szCs w:val="28"/>
          <w:lang w:val="en-US" w:eastAsia="zh-CN" w:bidi="ar"/>
        </w:rPr>
      </w:pPr>
    </w:p>
    <w:p w14:paraId="34BFA27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一</w:t>
      </w:r>
    </w:p>
    <w:p w14:paraId="1102AA5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党要管党，才能管好党；从严治党，才能治好党。对我们这样一个拥有8500多万党员、在一个13亿人口大国长期执政的党，管党治党一刻不能松懈。如果管党不力、治党不严，人民群众反映强烈的党内突出问题得不到解决，那我们党迟早会失去执政资格，不可避免被历史淘汰。这决不是危言耸听。</w:t>
      </w:r>
    </w:p>
    <w:p w14:paraId="43390CE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（2013年6月28日在全国组织工作会议上的讲话）</w:t>
      </w:r>
    </w:p>
    <w:p w14:paraId="5BB89032">
      <w:pPr>
        <w:ind w:firstLine="560"/>
        <w:jc w:val="left"/>
        <w:rPr>
          <w:rFonts w:hint="default" w:ascii="仿宋" w:hAnsi="仿宋" w:eastAsia="仿宋" w:cs="仿宋"/>
          <w:b w:val="0"/>
          <w:bCs w:val="0"/>
          <w:kern w:val="0"/>
          <w:sz w:val="28"/>
          <w:szCs w:val="28"/>
          <w:lang w:val="en-US" w:eastAsia="zh-CN" w:bidi="ar"/>
        </w:rPr>
      </w:pPr>
    </w:p>
    <w:p w14:paraId="522057D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二</w:t>
      </w:r>
    </w:p>
    <w:p w14:paraId="3AC00B31">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从严治党，必须增强管党治党意识、落实管党治党责任。历史和现实特别是这次活动都告诉我们，不明确责任，不落实责任，不追究责任，从严治党是做不到的。经过这些年努力，各级建立了党建工作责任制，党委抓、书记抓、各有关部门抓、一级抓一级、层层抓落实的党建工作格局基本形成。然而，是不是各级党委、各部门党委（党组）都做到了聚精会神抓党建？是不是各级党委书记、各部门党委（党组）书记都成为了从严治党的书记？是不是各级各部门党委（党组）成员都履行了分管领域从严治党责任？一些地方和部门还难以给出令人满意的答案。</w:t>
      </w:r>
    </w:p>
    <w:p w14:paraId="5478121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在一些领导干部眼中，抓党建同抓发展相比要虚一些，不容易出显绩，一年开几次会布置一下就可以了，不必那么上心用劲。也有一些人认为，在发展社会主义市场经济条件下，从严治党面临两难选择：过宽没有威慑力，会导致越来越多人闯“红线”，最终法不责众；过严会束缚人手脚，影响工作活力，干不成事，甚至还会影响自己的选票。这些认识都是不对的。</w:t>
      </w:r>
    </w:p>
    <w:p w14:paraId="25C1E82D">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各级各部门党委（党组）必须树立正确政绩观，坚持从巩固党的执政地位的大局看问题。如果我们党弱了、散了、垮了，其他政绩又有什么意义呢？各级党委要把从严治党责任承担好、落实好，坚持党建工作和中心工作一起谋划、一起部署、一起考核，把每条战线、每个领域、每个环节的党建工作抓具体、抓深入，坚决防止“一手硬、一手软”。对各级各部门党组织负责人特别是党委（党组）书记的考核，首先要看抓党建的实效，考核其他党员领导干部工作也要加大这方面的权重。</w:t>
      </w:r>
    </w:p>
    <w:p w14:paraId="228613F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（2014年10月8日在党的群众路线教育实践活动总结大会上的讲话）</w:t>
      </w:r>
    </w:p>
    <w:p w14:paraId="39D1FC5C">
      <w:pPr>
        <w:ind w:firstLine="560"/>
        <w:jc w:val="left"/>
        <w:rPr>
          <w:rFonts w:hint="default" w:ascii="仿宋" w:hAnsi="仿宋" w:eastAsia="仿宋" w:cs="仿宋"/>
          <w:b w:val="0"/>
          <w:bCs w:val="0"/>
          <w:kern w:val="0"/>
          <w:sz w:val="28"/>
          <w:szCs w:val="28"/>
          <w:lang w:val="en-US" w:eastAsia="zh-CN" w:bidi="ar"/>
        </w:rPr>
      </w:pPr>
    </w:p>
    <w:p w14:paraId="42AA5B4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三</w:t>
      </w:r>
    </w:p>
    <w:p w14:paraId="2666EEE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各级党组织要担负起全面从严治党主体责任。全面从严治党，核心是加强党的领导，基础在全面，关键在严，要害在治。“全面”就是管全党、治全党，面向8700多万党员、430多万个党组织，覆盖党的建设各个领域、各个方面、各个部门，重点是抓住“关键少数”。“严”就是真管真严、敢管敢严、长管长严。“治”就是从党中央到省市县党委，从中央部委、国家机关部门党组（党委）到基层党支部，都要肩负起主体责任，党委书记要把抓好党建当作分内之事、必须担当的职责；各级纪委要担负起监督责任，敢于瞪眼黑脸，勇于执纪问责。3年多来从严治党的实践已经试出了人心向背，我们必须坚持不懈抓下去，使管党治党真正从宽松软走向严紧硬。</w:t>
      </w:r>
    </w:p>
    <w:p w14:paraId="617359E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面从严治党是各级党组织的职责所在。从党风廉政建设主体责任到全面从严治党主体责任，不只是字面上的变化，更是实践的发展、认识的深化。党风廉政建设和反腐败工作是全面从严治党的一部分，党的建设必须全面从严，各级党组织及其负责人都是责任主体。</w:t>
      </w:r>
    </w:p>
    <w:p w14:paraId="3AF7744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落实主体责任，关键是要把党的领导落到实处。各级党组织要牢固树立不管党治党就是严重失职的观念，在工作的方方面面体现党的领导。要把党的领导体现到日常管理监督中，敢于较真，注重日常，抓早抓小，防微杜渐，体现组织严格要求和关心爱护，决不能坐看自己的同志在错误的道路上越滑越远。党委书记要做管党治党的书记，当好第一责任人，对党负责，对本地区本单位的政治生态负责，对干部健康成长负责。要把责任传导给所有班子成员，压给下面的书记，确保责任落到实处。</w:t>
      </w:r>
    </w:p>
    <w:p w14:paraId="42E5B26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（2016年1月12日在十八届中央纪委六次全会上的讲话）</w:t>
      </w:r>
    </w:p>
    <w:p w14:paraId="5D640814">
      <w:pPr>
        <w:ind w:firstLine="560"/>
        <w:jc w:val="left"/>
        <w:rPr>
          <w:rFonts w:hint="default" w:ascii="仿宋" w:hAnsi="仿宋" w:eastAsia="仿宋" w:cs="仿宋"/>
          <w:b w:val="0"/>
          <w:bCs w:val="0"/>
          <w:kern w:val="0"/>
          <w:sz w:val="28"/>
          <w:szCs w:val="28"/>
          <w:lang w:val="en-US" w:eastAsia="zh-CN" w:bidi="ar"/>
        </w:rPr>
      </w:pPr>
    </w:p>
    <w:p w14:paraId="11E36A1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四</w:t>
      </w:r>
    </w:p>
    <w:p w14:paraId="3BAECAC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各级党委要抓好国有企业党的建设，把党要管党、从严治党落到实处。地方各级党委要把国有企业党的建设纳入整体工作部署和党的建设总体规划。国有企业党委（党组）要履行主体责任。要加强国有企业党风廉政建设和反腐败工作，把纪律和规矩挺在前面，持之以恒落实中央八项规定精神，抓好巡视发现问题的整改，严肃查处侵吞国有资产、利益输送等问题。</w:t>
      </w:r>
    </w:p>
    <w:p w14:paraId="6747E56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（2016年10月10日在全国国有企业党的建设工作会议上的讲话）</w:t>
      </w:r>
    </w:p>
    <w:p w14:paraId="2629B4A9">
      <w:pPr>
        <w:ind w:firstLine="560"/>
        <w:jc w:val="left"/>
        <w:rPr>
          <w:rFonts w:hint="default" w:ascii="仿宋" w:hAnsi="仿宋" w:eastAsia="仿宋" w:cs="仿宋"/>
          <w:b w:val="0"/>
          <w:bCs w:val="0"/>
          <w:kern w:val="0"/>
          <w:sz w:val="28"/>
          <w:szCs w:val="28"/>
          <w:lang w:val="en-US" w:eastAsia="zh-CN" w:bidi="ar"/>
        </w:rPr>
      </w:pPr>
    </w:p>
    <w:p w14:paraId="7475600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五</w:t>
      </w:r>
    </w:p>
    <w:p w14:paraId="0D9038E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党内监督是全党的任务，党委（党组）负主体责任，书记是第一责任人，党委常委会委员（党组成员）和党委委员在职责范围内履行监督职责。各级纪委是党内监督专责机关，履行监督执纪问责职责。要落实纪律检查工作双重领导体制，强化上级纪委对下级纪委的领导；加强对派驻纪检组工作的领导，督促被监督单位党组织和派驻纪检组落实管党治党责任。党的工作部门是党委（党组）主体责任在不同领域的载体和抓手，也要做好职责范围内的党内监督工作，既加强对本机关本单位的内部监督，又强化对本系统的日常监督。</w:t>
      </w:r>
    </w:p>
    <w:p w14:paraId="604CF371">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（2016年10月27日在党的十八届六中全会第二次全体会议上的讲话）</w:t>
      </w:r>
    </w:p>
    <w:p w14:paraId="412B71D3">
      <w:pPr>
        <w:ind w:firstLine="560"/>
        <w:jc w:val="left"/>
        <w:rPr>
          <w:rFonts w:hint="default" w:ascii="仿宋" w:hAnsi="仿宋" w:eastAsia="仿宋" w:cs="仿宋"/>
          <w:b w:val="0"/>
          <w:bCs w:val="0"/>
          <w:kern w:val="0"/>
          <w:sz w:val="28"/>
          <w:szCs w:val="28"/>
          <w:lang w:val="en-US" w:eastAsia="zh-CN" w:bidi="ar"/>
        </w:rPr>
      </w:pPr>
    </w:p>
    <w:p w14:paraId="6B36AEE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六</w:t>
      </w:r>
    </w:p>
    <w:p w14:paraId="1D70CE5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党的各级组织层层压实主体责任，把严的要求贯穿管党治党全过程，日常管理监督立足于早、着眼于小，发现苗头及时提醒，触犯纪律立即处理，多积尺寸之功，经常防微杜渐。在执行纪律上更加细化，实践“四种形态”，综合运用多种方式，层层设防，时时提醒，使党员、干部不犯或少犯错误，体现了严管就是厚爱、治病为了救人。</w:t>
      </w:r>
    </w:p>
    <w:p w14:paraId="1A43BED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（2017年1月6日在十八届中央纪委七次全会上的讲话）</w:t>
      </w:r>
    </w:p>
    <w:p w14:paraId="58937007">
      <w:pPr>
        <w:ind w:firstLine="560"/>
        <w:jc w:val="left"/>
        <w:rPr>
          <w:rFonts w:hint="default" w:ascii="仿宋" w:hAnsi="仿宋" w:eastAsia="仿宋" w:cs="仿宋"/>
          <w:b w:val="0"/>
          <w:bCs w:val="0"/>
          <w:kern w:val="0"/>
          <w:sz w:val="28"/>
          <w:szCs w:val="28"/>
          <w:lang w:val="en-US" w:eastAsia="zh-CN" w:bidi="ar"/>
        </w:rPr>
      </w:pPr>
    </w:p>
    <w:p w14:paraId="6019786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七</w:t>
      </w:r>
    </w:p>
    <w:p w14:paraId="6C9F388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党的十八大以来，我们牢牢抓住管党治党责任的“牛鼻子”，层层传导压力，把主体责任和监督责任一贯到底，形成了全党动手一起抓的生动局面。各级党组织和全体党员、干部要真正把落实管党治党政治责任作为最根本的政治担当，紧紧咬住“责任”二字，抓住“问责”这个要害，把党的领导体现到统筹推进“五位一体”总体布局和协调推进“四个全面”战略布局各个方面。</w:t>
      </w:r>
    </w:p>
    <w:p w14:paraId="12F8E68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（2018年1月11日在十九届中央纪委二次全会上的讲话）</w:t>
      </w:r>
    </w:p>
    <w:p w14:paraId="6CB1179D">
      <w:pPr>
        <w:jc w:val="left"/>
        <w:rPr>
          <w:rFonts w:hint="default" w:ascii="仿宋" w:hAnsi="仿宋" w:eastAsia="仿宋" w:cs="仿宋"/>
          <w:b w:val="0"/>
          <w:bCs w:val="0"/>
          <w:kern w:val="0"/>
          <w:sz w:val="28"/>
          <w:szCs w:val="28"/>
          <w:lang w:val="en-US" w:eastAsia="zh-CN" w:bidi="ar"/>
        </w:rPr>
      </w:pPr>
    </w:p>
    <w:p w14:paraId="10B66AE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八</w:t>
      </w:r>
    </w:p>
    <w:p w14:paraId="1BCC5261">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各级党委（党组）要加强对党的建设的领导，扛起主责、抓好主业、当好主角，把每条战线、每个领域、每个环节的党建工作抓具体、抓深入。党委（党组）书记作为第一责任人，要牢固树立“抓好党建是本职、不抓党建是失职、抓不好党建是不称职”的观念，推动党建责任层层落实落地，把党建工作抓实、抓细、抓到位。</w:t>
      </w:r>
    </w:p>
    <w:p w14:paraId="405ECEE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（2018年7月3日在全国组织工作会议上的讲话）</w:t>
      </w:r>
    </w:p>
    <w:p w14:paraId="7B7B4683">
      <w:pPr>
        <w:ind w:firstLine="560"/>
        <w:jc w:val="left"/>
        <w:rPr>
          <w:rFonts w:hint="default" w:ascii="仿宋" w:hAnsi="仿宋" w:eastAsia="仿宋" w:cs="仿宋"/>
          <w:b w:val="0"/>
          <w:bCs w:val="0"/>
          <w:kern w:val="0"/>
          <w:sz w:val="28"/>
          <w:szCs w:val="28"/>
          <w:lang w:val="en-US" w:eastAsia="zh-CN" w:bidi="ar"/>
        </w:rPr>
      </w:pPr>
    </w:p>
    <w:p w14:paraId="6E94E43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九</w:t>
      </w:r>
    </w:p>
    <w:p w14:paraId="60B8C8D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加强和改进中央和国家机关党的建设，必须牵住责任制这个“牛鼻子”。各部门党组（党委）要加强对本单位党的建设的领导，履行好全面从严治党责任。各部门党组（党委）要牢固树立抓机关党建是本职、不抓机关党建是失职、抓不好机关党建是渎职的理念，坚持“书记抓、抓书记”。领导班子成员和各级领导干部要履行“一岗双责”，不能认为自己是搞业务的就对党建工作不使劲，要明责、履责、尽责。机关党委书记要聚精会神抓党建。机关党委要聚焦主责主业，真正发挥职能作用。</w:t>
      </w:r>
    </w:p>
    <w:p w14:paraId="305433D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（2019年7月9日在中央和国家机关党的建设工作会议上的讲话）</w:t>
      </w:r>
    </w:p>
    <w:p w14:paraId="05BC2BF4">
      <w:pPr>
        <w:jc w:val="left"/>
        <w:rPr>
          <w:rFonts w:hint="default" w:ascii="仿宋" w:hAnsi="仿宋" w:eastAsia="仿宋" w:cs="仿宋"/>
          <w:b w:val="0"/>
          <w:bCs w:val="0"/>
          <w:kern w:val="0"/>
          <w:sz w:val="28"/>
          <w:szCs w:val="28"/>
          <w:lang w:val="en-US" w:eastAsia="zh-CN" w:bidi="ar"/>
        </w:rPr>
      </w:pPr>
    </w:p>
    <w:p w14:paraId="2C7542D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十</w:t>
      </w:r>
    </w:p>
    <w:p w14:paraId="596B419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要加强党中央对反腐败工作的集中统一领导，发挥党的政治优势、组织优势、制度优势，压实各级党委（党组）全面从严治党主体责任特别是“一把手”第一责任人责任，贯通落实相关职能部门监管职责，健全各负其责、统一协调的管党治党责任格局。</w:t>
      </w:r>
    </w:p>
    <w:p w14:paraId="5EFCB56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（2022年6月17日在十九届中央政治局第四十次集体学习时的讲话）</w:t>
      </w:r>
    </w:p>
    <w:p w14:paraId="0E31B2C0">
      <w:pPr>
        <w:ind w:firstLine="560"/>
        <w:jc w:val="left"/>
        <w:rPr>
          <w:rFonts w:hint="default" w:ascii="仿宋" w:hAnsi="仿宋" w:eastAsia="仿宋" w:cs="仿宋"/>
          <w:b w:val="0"/>
          <w:bCs w:val="0"/>
          <w:kern w:val="0"/>
          <w:sz w:val="28"/>
          <w:szCs w:val="28"/>
          <w:lang w:val="en-US" w:eastAsia="zh-CN" w:bidi="ar"/>
        </w:rPr>
      </w:pPr>
    </w:p>
    <w:p w14:paraId="06147A9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十一</w:t>
      </w:r>
    </w:p>
    <w:p w14:paraId="5E828D0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坚持责任上全链条，压实各级党委（党组）全面从严治党主体责任、各级纪委的监督责任，推动各级党委（党组）书记扛起第一责任人责任、领导班子其他成员切实担负“一岗双责”，让每名党员、干部行使应有权利、履行应尽责任，做到权责对等、失责必问，压力层层传导，责任环环相扣，切实增强管党治党的责任感使命感，巩固发展全党动手一起抓的良好局面。</w:t>
      </w:r>
    </w:p>
    <w:p w14:paraId="2D54478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（2023年1月9日在二十届中央纪委二次全会上的讲话）</w:t>
      </w:r>
    </w:p>
    <w:p w14:paraId="573B0519">
      <w:pPr>
        <w:ind w:firstLine="560"/>
        <w:jc w:val="left"/>
        <w:rPr>
          <w:rFonts w:hint="default" w:ascii="仿宋" w:hAnsi="仿宋" w:eastAsia="仿宋" w:cs="仿宋"/>
          <w:b w:val="0"/>
          <w:bCs w:val="0"/>
          <w:kern w:val="0"/>
          <w:sz w:val="28"/>
          <w:szCs w:val="28"/>
          <w:lang w:val="en-US" w:eastAsia="zh-CN" w:bidi="ar"/>
        </w:rPr>
      </w:pPr>
    </w:p>
    <w:p w14:paraId="5F43C96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十二</w:t>
      </w:r>
    </w:p>
    <w:p w14:paraId="7110761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健全主体明确、要求清晰的责任体系。全面从严治党是全党的共同责任，必须分层分类建立健全责任体系，以明确责任、压实责任推动各级党组织和广大党员、干部知责、担责、履责。</w:t>
      </w:r>
    </w:p>
    <w:p w14:paraId="16904DC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要围绕加强对管党治党的领导、选好用好干部、强化权力运行监督制约、维护群众利益等，明确党委（党组）全面从严治党主体责任；围绕高效监督、从严执纪、精准问责等，明确各级纪委的监督责任；围绕抓好班子、带好队伍、推动落实，明确党委（党组）书记第一责任人责任；结合职责任务分工，按照“一岗双责”要求，明确领导班子其他成员的管党治党责任；围绕严于自律和互相监督、互相提醒帮助，结合党员、干部岗位特点和工作实际，明确党员、干部的具体责任。要健全精准科学的问责机制，层层传导压力，以责任主体到位、责任要求到位、考核问责到位，推动管党治党责任落实到位。</w:t>
      </w:r>
    </w:p>
    <w:p w14:paraId="7BE3178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（2024年6月27日在二十届中央政治局第十五次集体学习时的讲话）</w:t>
      </w:r>
    </w:p>
    <w:p w14:paraId="7DB75955">
      <w:pPr>
        <w:ind w:firstLine="560"/>
        <w:jc w:val="left"/>
        <w:rPr>
          <w:rFonts w:hint="default" w:ascii="仿宋" w:hAnsi="仿宋" w:eastAsia="仿宋" w:cs="仿宋"/>
          <w:b w:val="0"/>
          <w:bCs w:val="0"/>
          <w:kern w:val="0"/>
          <w:sz w:val="28"/>
          <w:szCs w:val="28"/>
          <w:lang w:val="en-US" w:eastAsia="zh-CN" w:bidi="ar"/>
        </w:rPr>
      </w:pPr>
    </w:p>
    <w:p w14:paraId="540984BD">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十三</w:t>
      </w:r>
    </w:p>
    <w:p w14:paraId="791D3A8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强化全面从严治党主体责任和监督责任。一个地方和部门全面从严治党局面如何，关键在于党组织和领导干部特别是“一把手”是否尽到了责任。这个问题我强调了多次，但有些人还是不往心里去。有的对全面从严治党表态拥护多、主动抓得少，对一些问题心知肚明却装聋作哑。有的班子成员、职能部门认为“两个责任”就是党委、纪委两个书记的事，事不关己、高高挂起。管党治党责任重大，没有哪个党组织和领导干部可以置身事外。党委要主动抓、主动管，不能用纪委的监督责任代替自身的主体责任，更不能放弃责任、一推了之。纪委要把专责监督履行好，聚焦主责、干好主业，既不能去行使党委和政府的职权，也不能代替职能部门去抓监管。各责任主体都要知责、担责、履责，不能当“好好先生”，为了所谓个人形象，任由党的形象和人民利益受损害。要优化责任落实考评机制，对失职失责精准科学问责，让大家心服口服。</w:t>
      </w:r>
    </w:p>
    <w:p w14:paraId="36B7103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（2025年1月6日在二十届中央纪委四次全会上的讲话）</w:t>
      </w:r>
    </w:p>
    <w:p w14:paraId="42CC386C">
      <w:pPr>
        <w:ind w:firstLine="560"/>
        <w:jc w:val="left"/>
        <w:rPr>
          <w:rFonts w:hint="default" w:ascii="仿宋" w:hAnsi="仿宋" w:eastAsia="仿宋" w:cs="仿宋"/>
          <w:b w:val="0"/>
          <w:bCs w:val="0"/>
          <w:kern w:val="0"/>
          <w:sz w:val="28"/>
          <w:szCs w:val="28"/>
          <w:lang w:val="en-US" w:eastAsia="zh-CN" w:bidi="ar"/>
        </w:rPr>
      </w:pPr>
    </w:p>
    <w:p w14:paraId="64ADED5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十四</w:t>
      </w:r>
    </w:p>
    <w:p w14:paraId="18B8590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落实管党治党责任要进一步到位。我曾经说过，抓好党建是本职，不抓党建是失职，抓不好党建是不称职，现在看来这大有重申的必要。</w:t>
      </w:r>
    </w:p>
    <w:p w14:paraId="42CB229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管党治党责任有主体责任、监督责任、第一责任人责任、“一岗双责”等，这些构成一个完整的责任链条，每一种责任都很重要，都要严格落实，不能敷衍应付。我们讲强化党组织政治功能，落实管党治党主体责任是其中的重要内涵。各级领导干部作为“关键少数”，要以爱党、忧党、护党、兴党的政治忠诚，坚决扛起管党治党责任，严于律己、严负其责、严管所辖，层层传导压力，切实把严的氛围营造起来、把正的风气树立起来。中央政治局的同志在落实管党治党责任上要为全党树标杆、作表率。</w:t>
      </w:r>
    </w:p>
    <w:p w14:paraId="3BD110C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（2025年6月30日在二十届中央政治局第二十一次集体学习时的讲话）</w:t>
      </w:r>
    </w:p>
    <w:p w14:paraId="494A91CC">
      <w:pPr>
        <w:ind w:firstLine="560"/>
        <w:jc w:val="left"/>
        <w:rPr>
          <w:rFonts w:hint="default" w:ascii="仿宋" w:hAnsi="仿宋" w:eastAsia="仿宋" w:cs="仿宋"/>
          <w:b w:val="0"/>
          <w:bCs w:val="0"/>
          <w:kern w:val="0"/>
          <w:sz w:val="28"/>
          <w:szCs w:val="28"/>
          <w:lang w:val="en-US" w:eastAsia="zh-CN" w:bidi="ar"/>
        </w:rPr>
      </w:pPr>
    </w:p>
    <w:p w14:paraId="73C7416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十五</w:t>
      </w:r>
    </w:p>
    <w:p w14:paraId="2D036A3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坚定信心、接续奋斗，必须持之以恒推进全面从严治党。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持和发展中国特色社会主义的历史进程中始终成为坚强领导核心。</w:t>
      </w:r>
    </w:p>
    <w:p w14:paraId="4D58C84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（2026年7月1日在庆祝中国共产党成立105周年大会上的讲话）</w:t>
      </w:r>
    </w:p>
    <w:p w14:paraId="305DB02D">
      <w:pPr>
        <w:ind w:firstLine="560"/>
        <w:jc w:val="left"/>
        <w:rPr>
          <w:rFonts w:hint="default" w:ascii="仿宋" w:hAnsi="仿宋" w:eastAsia="仿宋" w:cs="仿宋"/>
          <w:b w:val="0"/>
          <w:bCs w:val="0"/>
          <w:kern w:val="0"/>
          <w:sz w:val="28"/>
          <w:szCs w:val="28"/>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F6FC7"/>
    <w:rsid w:val="17A12DB2"/>
    <w:rsid w:val="1C107D02"/>
    <w:rsid w:val="21C532DC"/>
    <w:rsid w:val="2CF115CF"/>
    <w:rsid w:val="2E664020"/>
    <w:rsid w:val="2F630645"/>
    <w:rsid w:val="308958A1"/>
    <w:rsid w:val="3B545B62"/>
    <w:rsid w:val="40547E17"/>
    <w:rsid w:val="43CC5F36"/>
    <w:rsid w:val="47614CF6"/>
    <w:rsid w:val="47750204"/>
    <w:rsid w:val="568764CA"/>
    <w:rsid w:val="5F6B37BB"/>
    <w:rsid w:val="619A56D7"/>
    <w:rsid w:val="72FB48C4"/>
    <w:rsid w:val="7A5B2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4380</Words>
  <Characters>4460</Characters>
  <Lines>0</Lines>
  <Paragraphs>0</Paragraphs>
  <TotalTime>112</TotalTime>
  <ScaleCrop>false</ScaleCrop>
  <LinksUpToDate>false</LinksUpToDate>
  <CharactersWithSpaces>4460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2026-04-28T00:54:00Z</dcterms:created>
  <dc:creator>user</dc:creator>
  <cp:lastModifiedBy>lyd</cp:lastModifiedBy>
  <dcterms:modified xsi:type="dcterms:W3CDTF">2026-09-28T00:04:51Z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eyJoZGlkIjoiMDk1ZTU3YmIxOGIxNDQ5MGMxMGY2YjFmMDA0ZmFlZWIiLCJ1c2VySWQiOiI1NjI1MTk2NDkifQ==</vt:lpwstr>
  </property>
  <property fmtid="{D5CDD505-2E9C-101B-9397-08002B2CF9AE}" pid="4" name="ICV">
    <vt:lpwstr>1BF737630FE145B98DB3D1DC9B1566D4_13</vt:lpwstr>
  </property>
</Properties>
</file>