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42AD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 w:eastAsia="zh-CN"/>
        </w:rPr>
        <w:t>附件</w:t>
      </w:r>
      <w:r>
        <w:rPr>
          <w:rFonts w:hint="eastAsia" w:ascii="黑体" w:hAnsi="黑体" w:eastAsia="黑体" w:cs="黑体"/>
          <w:sz w:val="32"/>
          <w:szCs w:val="32"/>
          <w:lang w:val="en-US" w:eastAsia="zh-CN"/>
        </w:rPr>
        <w:t>1</w:t>
      </w:r>
    </w:p>
    <w:p w14:paraId="49CEB964">
      <w:pPr>
        <w:keepNext w:val="0"/>
        <w:keepLines w:val="0"/>
        <w:pageBreakBefore w:val="0"/>
        <w:widowControl/>
        <w:kinsoku/>
        <w:wordWrap/>
        <w:overflowPunct/>
        <w:topLinePunct w:val="0"/>
        <w:autoSpaceDE/>
        <w:autoSpaceDN/>
        <w:bidi w:val="0"/>
        <w:adjustRightInd/>
        <w:snapToGrid/>
        <w:spacing w:before="120" w:after="90" w:line="560" w:lineRule="exact"/>
        <w:jc w:val="center"/>
        <w:textAlignment w:val="auto"/>
        <w:outlineLvl w:val="2"/>
        <w:rPr>
          <w:rFonts w:hint="eastAsia" w:ascii="方正小标宋简体" w:hAnsi="方正小标宋简体" w:eastAsia="方正小标宋简体" w:cs="方正小标宋简体"/>
          <w:b w:val="0"/>
          <w:bCs w:val="0"/>
          <w:color w:val="333333"/>
          <w:kern w:val="0"/>
          <w:sz w:val="44"/>
          <w:szCs w:val="44"/>
          <w:lang w:eastAsia="zh-CN"/>
        </w:rPr>
      </w:pPr>
      <w:r>
        <w:rPr>
          <w:rFonts w:hint="eastAsia" w:ascii="方正小标宋简体" w:hAnsi="方正小标宋简体" w:eastAsia="方正小标宋简体" w:cs="方正小标宋简体"/>
          <w:b w:val="0"/>
          <w:bCs w:val="0"/>
          <w:color w:val="333333"/>
          <w:kern w:val="0"/>
          <w:sz w:val="44"/>
          <w:szCs w:val="44"/>
          <w:lang w:val="en-US" w:eastAsia="zh-CN"/>
        </w:rPr>
        <w:t>深圳市光明区龙豪小学</w:t>
      </w:r>
      <w:r>
        <w:rPr>
          <w:rFonts w:hint="eastAsia" w:ascii="方正小标宋简体" w:hAnsi="方正小标宋简体" w:eastAsia="方正小标宋简体" w:cs="方正小标宋简体"/>
          <w:b w:val="0"/>
          <w:bCs w:val="0"/>
          <w:color w:val="333333"/>
          <w:kern w:val="0"/>
          <w:sz w:val="44"/>
          <w:szCs w:val="44"/>
        </w:rPr>
        <w:t>关于成立学生欺凌</w:t>
      </w:r>
      <w:r>
        <w:rPr>
          <w:rFonts w:hint="eastAsia" w:ascii="方正小标宋简体" w:hAnsi="方正小标宋简体" w:eastAsia="方正小标宋简体" w:cs="方正小标宋简体"/>
          <w:b w:val="0"/>
          <w:bCs w:val="0"/>
          <w:color w:val="333333"/>
          <w:kern w:val="0"/>
          <w:sz w:val="44"/>
          <w:szCs w:val="44"/>
          <w:lang w:eastAsia="zh-CN"/>
        </w:rPr>
        <w:t>综合</w:t>
      </w:r>
      <w:r>
        <w:rPr>
          <w:rFonts w:hint="eastAsia" w:ascii="方正小标宋简体" w:hAnsi="方正小标宋简体" w:eastAsia="方正小标宋简体" w:cs="方正小标宋简体"/>
          <w:b w:val="0"/>
          <w:bCs w:val="0"/>
          <w:color w:val="333333"/>
          <w:kern w:val="0"/>
          <w:sz w:val="44"/>
          <w:szCs w:val="44"/>
        </w:rPr>
        <w:t>治理委员会的通知</w:t>
      </w:r>
    </w:p>
    <w:p w14:paraId="0D61EA68">
      <w:pPr>
        <w:keepNext w:val="0"/>
        <w:keepLines w:val="0"/>
        <w:pageBreakBefore w:val="0"/>
        <w:widowControl/>
        <w:kinsoku/>
        <w:wordWrap/>
        <w:overflowPunct/>
        <w:topLinePunct w:val="0"/>
        <w:autoSpaceDE/>
        <w:autoSpaceDN/>
        <w:bidi w:val="0"/>
        <w:adjustRightInd/>
        <w:snapToGrid/>
        <w:spacing w:before="120" w:after="90" w:line="560" w:lineRule="exact"/>
        <w:jc w:val="center"/>
        <w:textAlignment w:val="auto"/>
        <w:outlineLvl w:val="2"/>
        <w:rPr>
          <w:rFonts w:hint="eastAsia" w:ascii="方正小标宋简体" w:hAnsi="方正小标宋简体" w:eastAsia="方正小标宋简体" w:cs="方正小标宋简体"/>
          <w:b w:val="0"/>
          <w:bCs w:val="0"/>
          <w:color w:val="333333"/>
          <w:kern w:val="0"/>
          <w:sz w:val="44"/>
          <w:szCs w:val="44"/>
          <w:lang w:eastAsia="zh-CN"/>
        </w:rPr>
      </w:pPr>
    </w:p>
    <w:p w14:paraId="6C58956A">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rPr>
        <w:t>为深入贯彻党的</w:t>
      </w:r>
      <w:r>
        <w:rPr>
          <w:rFonts w:hint="eastAsia" w:ascii="仿宋_GB2312" w:hAnsi="仿宋_GB2312" w:eastAsia="仿宋_GB2312" w:cs="仿宋_GB2312"/>
          <w:color w:val="333333"/>
          <w:kern w:val="0"/>
          <w:sz w:val="32"/>
          <w:szCs w:val="32"/>
          <w:lang w:eastAsia="zh-CN"/>
        </w:rPr>
        <w:t>二十</w:t>
      </w:r>
      <w:r>
        <w:rPr>
          <w:rFonts w:hint="eastAsia" w:ascii="仿宋_GB2312" w:hAnsi="仿宋_GB2312" w:eastAsia="仿宋_GB2312" w:cs="仿宋_GB2312"/>
          <w:color w:val="333333"/>
          <w:kern w:val="0"/>
          <w:sz w:val="32"/>
          <w:szCs w:val="32"/>
        </w:rPr>
        <w:t>大精神，</w:t>
      </w:r>
      <w:r>
        <w:rPr>
          <w:rFonts w:hint="eastAsia" w:ascii="仿宋_GB2312" w:hAnsi="仿宋_GB2312" w:eastAsia="仿宋_GB2312" w:cs="仿宋_GB2312"/>
          <w:color w:val="333333"/>
          <w:kern w:val="0"/>
          <w:sz w:val="32"/>
          <w:szCs w:val="32"/>
          <w:lang w:eastAsia="zh-CN"/>
        </w:rPr>
        <w:t>全面</w:t>
      </w:r>
      <w:r>
        <w:rPr>
          <w:rFonts w:hint="eastAsia" w:ascii="仿宋_GB2312" w:hAnsi="仿宋_GB2312" w:eastAsia="仿宋_GB2312" w:cs="仿宋_GB2312"/>
          <w:color w:val="333333"/>
          <w:kern w:val="0"/>
          <w:sz w:val="32"/>
          <w:szCs w:val="32"/>
        </w:rPr>
        <w:t>落实立德树人根本任务，建立学生欺凌</w:t>
      </w:r>
      <w:r>
        <w:rPr>
          <w:rFonts w:hint="eastAsia" w:ascii="仿宋_GB2312" w:hAnsi="仿宋_GB2312" w:eastAsia="仿宋_GB2312" w:cs="仿宋_GB2312"/>
          <w:color w:val="333333"/>
          <w:kern w:val="0"/>
          <w:sz w:val="32"/>
          <w:szCs w:val="32"/>
          <w:lang w:eastAsia="zh-CN"/>
        </w:rPr>
        <w:t>综合</w:t>
      </w:r>
      <w:r>
        <w:rPr>
          <w:rFonts w:hint="eastAsia" w:ascii="仿宋_GB2312" w:hAnsi="仿宋_GB2312" w:eastAsia="仿宋_GB2312" w:cs="仿宋_GB2312"/>
          <w:color w:val="333333"/>
          <w:kern w:val="0"/>
          <w:sz w:val="32"/>
          <w:szCs w:val="32"/>
        </w:rPr>
        <w:t>治理工作长效机制，</w:t>
      </w:r>
      <w:r>
        <w:rPr>
          <w:rFonts w:hint="eastAsia" w:ascii="仿宋_GB2312" w:hAnsi="仿宋_GB2312" w:eastAsia="仿宋_GB2312" w:cs="仿宋_GB2312"/>
          <w:color w:val="333333"/>
          <w:kern w:val="0"/>
          <w:sz w:val="32"/>
          <w:szCs w:val="32"/>
          <w:lang w:eastAsia="zh-CN"/>
        </w:rPr>
        <w:t>现按照《广东省教育厅等十三部门印发关于加强中小学生欺凌综合治理方案的实施办法》《深圳市教育局关于印发中小学防治学生欺凌工作指引的通知》</w:t>
      </w:r>
      <w:r>
        <w:rPr>
          <w:rFonts w:hint="eastAsia" w:ascii="仿宋_GB2312" w:hAnsi="仿宋_GB2312" w:eastAsia="仿宋_GB2312" w:cs="仿宋_GB2312"/>
          <w:color w:val="333333"/>
          <w:kern w:val="0"/>
          <w:sz w:val="32"/>
          <w:szCs w:val="32"/>
        </w:rPr>
        <w:t>成立</w:t>
      </w:r>
      <w:r>
        <w:rPr>
          <w:rFonts w:hint="eastAsia" w:ascii="仿宋_GB2312" w:hAnsi="仿宋_GB2312" w:eastAsia="仿宋_GB2312" w:cs="仿宋_GB2312"/>
          <w:color w:val="333333"/>
          <w:kern w:val="0"/>
          <w:sz w:val="32"/>
          <w:szCs w:val="32"/>
          <w:lang w:val="en-US" w:eastAsia="zh-CN"/>
        </w:rPr>
        <w:t>深圳市光明区龙豪小学</w:t>
      </w:r>
      <w:r>
        <w:rPr>
          <w:rFonts w:hint="eastAsia" w:ascii="仿宋_GB2312" w:hAnsi="仿宋_GB2312" w:eastAsia="仿宋_GB2312" w:cs="仿宋_GB2312"/>
          <w:color w:val="333333"/>
          <w:kern w:val="0"/>
          <w:sz w:val="32"/>
          <w:szCs w:val="32"/>
        </w:rPr>
        <w:t>学生欺凌</w:t>
      </w:r>
      <w:r>
        <w:rPr>
          <w:rFonts w:hint="eastAsia" w:ascii="仿宋_GB2312" w:hAnsi="仿宋_GB2312" w:eastAsia="仿宋_GB2312" w:cs="仿宋_GB2312"/>
          <w:color w:val="333333"/>
          <w:kern w:val="0"/>
          <w:sz w:val="32"/>
          <w:szCs w:val="32"/>
          <w:lang w:eastAsia="zh-CN"/>
        </w:rPr>
        <w:t>综合</w:t>
      </w:r>
      <w:r>
        <w:rPr>
          <w:rFonts w:hint="eastAsia" w:ascii="仿宋_GB2312" w:hAnsi="仿宋_GB2312" w:eastAsia="仿宋_GB2312" w:cs="仿宋_GB2312"/>
          <w:color w:val="333333"/>
          <w:kern w:val="0"/>
          <w:sz w:val="32"/>
          <w:szCs w:val="32"/>
        </w:rPr>
        <w:t>治理委员会</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rPr>
        <w:t>成员如下：</w:t>
      </w:r>
    </w:p>
    <w:p w14:paraId="65E1E8B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333333"/>
          <w:kern w:val="0"/>
          <w:sz w:val="32"/>
          <w:szCs w:val="32"/>
        </w:rPr>
      </w:pPr>
      <w:r>
        <w:rPr>
          <w:rFonts w:hint="eastAsia" w:ascii="黑体" w:hAnsi="黑体" w:eastAsia="黑体" w:cs="黑体"/>
          <w:color w:val="333333"/>
          <w:kern w:val="0"/>
          <w:sz w:val="32"/>
          <w:szCs w:val="32"/>
          <w:lang w:val="en-US" w:eastAsia="zh-CN"/>
        </w:rPr>
        <w:t>深圳市光明区龙豪小学</w:t>
      </w:r>
      <w:r>
        <w:rPr>
          <w:rFonts w:hint="eastAsia" w:ascii="黑体" w:hAnsi="黑体" w:eastAsia="黑体" w:cs="黑体"/>
          <w:color w:val="333333"/>
          <w:kern w:val="0"/>
          <w:sz w:val="32"/>
          <w:szCs w:val="32"/>
        </w:rPr>
        <w:t>学生欺凌</w:t>
      </w:r>
      <w:r>
        <w:rPr>
          <w:rFonts w:hint="eastAsia" w:ascii="黑体" w:hAnsi="黑体" w:eastAsia="黑体" w:cs="黑体"/>
          <w:color w:val="333333"/>
          <w:kern w:val="0"/>
          <w:sz w:val="32"/>
          <w:szCs w:val="32"/>
          <w:lang w:eastAsia="zh-CN"/>
        </w:rPr>
        <w:t>综合</w:t>
      </w:r>
      <w:r>
        <w:rPr>
          <w:rFonts w:hint="eastAsia" w:ascii="黑体" w:hAnsi="黑体" w:eastAsia="黑体" w:cs="黑体"/>
          <w:color w:val="333333"/>
          <w:kern w:val="0"/>
          <w:sz w:val="32"/>
          <w:szCs w:val="32"/>
        </w:rPr>
        <w:t>治理委员会</w:t>
      </w:r>
    </w:p>
    <w:p w14:paraId="63428288">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highlight w:val="none"/>
          <w:lang w:val="en-US" w:eastAsia="zh-CN"/>
        </w:rPr>
      </w:pPr>
      <w:bookmarkStart w:id="0" w:name="_Hlk2382116"/>
      <w:r>
        <w:rPr>
          <w:rFonts w:hint="eastAsia" w:ascii="仿宋_GB2312" w:hAnsi="仿宋_GB2312" w:eastAsia="仿宋_GB2312" w:cs="仿宋_GB2312"/>
          <w:color w:val="333333"/>
          <w:kern w:val="0"/>
          <w:sz w:val="32"/>
          <w:szCs w:val="32"/>
          <w:highlight w:val="none"/>
        </w:rPr>
        <w:t>主 任：</w:t>
      </w:r>
      <w:r>
        <w:rPr>
          <w:rFonts w:hint="eastAsia" w:ascii="仿宋_GB2312" w:hAnsi="仿宋_GB2312" w:eastAsia="仿宋_GB2312" w:cs="仿宋_GB2312"/>
          <w:color w:val="333333"/>
          <w:kern w:val="0"/>
          <w:sz w:val="32"/>
          <w:szCs w:val="32"/>
          <w:highlight w:val="none"/>
          <w:lang w:val="en-US" w:eastAsia="zh-CN"/>
        </w:rPr>
        <w:t>林水（学校党支部书记、校长）</w:t>
      </w:r>
    </w:p>
    <w:p w14:paraId="35C2E4DB">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highlight w:val="none"/>
          <w:u w:val="none"/>
          <w:lang w:val="en-US" w:eastAsia="zh-CN"/>
        </w:rPr>
      </w:pPr>
      <w:r>
        <w:rPr>
          <w:rFonts w:hint="eastAsia" w:ascii="仿宋_GB2312" w:hAnsi="仿宋_GB2312" w:eastAsia="仿宋_GB2312" w:cs="仿宋_GB2312"/>
          <w:color w:val="333333"/>
          <w:kern w:val="0"/>
          <w:sz w:val="32"/>
          <w:szCs w:val="32"/>
          <w:highlight w:val="none"/>
        </w:rPr>
        <w:t>副主任</w:t>
      </w:r>
      <w:r>
        <w:rPr>
          <w:rFonts w:hint="eastAsia" w:ascii="仿宋_GB2312" w:hAnsi="仿宋_GB2312" w:eastAsia="仿宋_GB2312" w:cs="仿宋_GB2312"/>
          <w:color w:val="333333"/>
          <w:kern w:val="0"/>
          <w:sz w:val="32"/>
          <w:szCs w:val="32"/>
          <w:highlight w:val="none"/>
          <w:u w:val="none"/>
        </w:rPr>
        <w:t>：</w:t>
      </w:r>
      <w:r>
        <w:rPr>
          <w:rFonts w:hint="eastAsia" w:ascii="仿宋_GB2312" w:hAnsi="仿宋_GB2312" w:eastAsia="仿宋_GB2312" w:cs="仿宋_GB2312"/>
          <w:color w:val="333333"/>
          <w:kern w:val="0"/>
          <w:sz w:val="32"/>
          <w:szCs w:val="32"/>
          <w:highlight w:val="none"/>
          <w:u w:val="none"/>
          <w:lang w:val="en-US" w:eastAsia="zh-CN"/>
        </w:rPr>
        <w:t>张三杰（副校长） 陆文怡（法治副校长）</w:t>
      </w:r>
    </w:p>
    <w:p w14:paraId="4AAF7385">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highlight w:val="none"/>
          <w:u w:val="none"/>
          <w:lang w:val="en-US" w:eastAsia="zh-CN"/>
        </w:rPr>
      </w:pPr>
      <w:r>
        <w:rPr>
          <w:rFonts w:hint="eastAsia" w:ascii="仿宋_GB2312" w:hAnsi="仿宋_GB2312" w:eastAsia="仿宋_GB2312" w:cs="仿宋_GB2312"/>
          <w:color w:val="333333"/>
          <w:kern w:val="0"/>
          <w:sz w:val="32"/>
          <w:szCs w:val="32"/>
          <w:highlight w:val="none"/>
          <w:u w:val="none"/>
          <w:lang w:val="en-US" w:eastAsia="zh-CN"/>
        </w:rPr>
        <w:t>校内成员</w:t>
      </w:r>
      <w:r>
        <w:rPr>
          <w:rFonts w:hint="eastAsia" w:ascii="仿宋_GB2312" w:hAnsi="仿宋_GB2312" w:eastAsia="仿宋_GB2312" w:cs="仿宋_GB2312"/>
          <w:color w:val="333333"/>
          <w:kern w:val="0"/>
          <w:sz w:val="32"/>
          <w:szCs w:val="32"/>
          <w:highlight w:val="none"/>
          <w:u w:val="none"/>
        </w:rPr>
        <w:t>：</w:t>
      </w:r>
      <w:r>
        <w:rPr>
          <w:rFonts w:hint="eastAsia" w:ascii="仿宋_GB2312" w:hAnsi="仿宋_GB2312" w:eastAsia="仿宋_GB2312" w:cs="仿宋_GB2312"/>
          <w:color w:val="333333"/>
          <w:kern w:val="0"/>
          <w:sz w:val="32"/>
          <w:szCs w:val="32"/>
          <w:highlight w:val="none"/>
          <w:u w:val="none"/>
          <w:lang w:val="en-US" w:eastAsia="zh-CN"/>
        </w:rPr>
        <w:t>杨浈榕（德育处主任）</w:t>
      </w:r>
      <w:r>
        <w:rPr>
          <w:rFonts w:hint="eastAsia" w:ascii="仿宋_GB2312" w:hAnsi="仿宋_GB2312" w:eastAsia="仿宋_GB2312" w:cs="仿宋_GB2312"/>
          <w:color w:val="333333"/>
          <w:kern w:val="0"/>
          <w:sz w:val="32"/>
          <w:szCs w:val="32"/>
          <w:highlight w:val="none"/>
          <w:u w:val="none"/>
        </w:rPr>
        <w:t>、</w:t>
      </w:r>
      <w:r>
        <w:rPr>
          <w:rFonts w:hint="eastAsia" w:ascii="仿宋_GB2312" w:hAnsi="仿宋_GB2312" w:eastAsia="仿宋_GB2312" w:cs="仿宋_GB2312"/>
          <w:color w:val="333333"/>
          <w:kern w:val="0"/>
          <w:sz w:val="32"/>
          <w:szCs w:val="32"/>
          <w:highlight w:val="none"/>
          <w:u w:val="none"/>
          <w:lang w:val="en-US" w:eastAsia="zh-CN"/>
        </w:rPr>
        <w:t>杨仲凯（安全处主任）</w:t>
      </w:r>
      <w:r>
        <w:rPr>
          <w:rFonts w:hint="eastAsia" w:ascii="仿宋_GB2312" w:hAnsi="仿宋_GB2312" w:eastAsia="仿宋_GB2312" w:cs="仿宋_GB2312"/>
          <w:color w:val="333333"/>
          <w:kern w:val="0"/>
          <w:sz w:val="32"/>
          <w:szCs w:val="32"/>
          <w:highlight w:val="none"/>
          <w:u w:val="none"/>
        </w:rPr>
        <w:t>、</w:t>
      </w:r>
      <w:r>
        <w:rPr>
          <w:rFonts w:hint="eastAsia" w:ascii="仿宋_GB2312" w:hAnsi="仿宋_GB2312" w:eastAsia="仿宋_GB2312" w:cs="仿宋_GB2312"/>
          <w:color w:val="333333"/>
          <w:kern w:val="0"/>
          <w:sz w:val="32"/>
          <w:szCs w:val="32"/>
          <w:highlight w:val="none"/>
          <w:u w:val="none"/>
          <w:lang w:val="en-US" w:eastAsia="zh-CN"/>
        </w:rPr>
        <w:t>袁怡娴（学校团委书记）</w:t>
      </w:r>
      <w:r>
        <w:rPr>
          <w:rFonts w:hint="eastAsia" w:ascii="仿宋_GB2312" w:hAnsi="仿宋_GB2312" w:eastAsia="仿宋_GB2312" w:cs="仿宋_GB2312"/>
          <w:color w:val="333333"/>
          <w:kern w:val="0"/>
          <w:sz w:val="32"/>
          <w:szCs w:val="32"/>
          <w:highlight w:val="none"/>
          <w:u w:val="none"/>
        </w:rPr>
        <w:t>、</w:t>
      </w:r>
      <w:r>
        <w:rPr>
          <w:rFonts w:hint="eastAsia" w:ascii="仿宋_GB2312" w:hAnsi="仿宋_GB2312" w:eastAsia="仿宋_GB2312" w:cs="仿宋_GB2312"/>
          <w:color w:val="333333"/>
          <w:kern w:val="0"/>
          <w:sz w:val="32"/>
          <w:szCs w:val="32"/>
          <w:highlight w:val="none"/>
          <w:u w:val="none"/>
          <w:lang w:val="en-US" w:eastAsia="zh-CN"/>
        </w:rPr>
        <w:t>陈家仪</w:t>
      </w:r>
      <w:r>
        <w:rPr>
          <w:rFonts w:hint="eastAsia" w:ascii="仿宋_GB2312" w:hAnsi="仿宋_GB2312" w:eastAsia="仿宋_GB2312" w:cs="仿宋_GB2312"/>
          <w:color w:val="333333"/>
          <w:kern w:val="0"/>
          <w:sz w:val="32"/>
          <w:szCs w:val="32"/>
          <w:highlight w:val="none"/>
          <w:u w:val="none"/>
          <w:lang w:eastAsia="zh-CN"/>
        </w:rPr>
        <w:t>（</w:t>
      </w:r>
      <w:r>
        <w:rPr>
          <w:rFonts w:hint="eastAsia" w:ascii="仿宋_GB2312" w:hAnsi="仿宋_GB2312" w:eastAsia="仿宋_GB2312" w:cs="仿宋_GB2312"/>
          <w:color w:val="333333"/>
          <w:kern w:val="0"/>
          <w:sz w:val="32"/>
          <w:szCs w:val="32"/>
          <w:highlight w:val="none"/>
          <w:u w:val="none"/>
          <w:lang w:val="en-US" w:eastAsia="zh-CN"/>
        </w:rPr>
        <w:t>教职工代表</w:t>
      </w:r>
      <w:r>
        <w:rPr>
          <w:rFonts w:hint="eastAsia" w:ascii="仿宋_GB2312" w:hAnsi="仿宋_GB2312" w:eastAsia="仿宋_GB2312" w:cs="仿宋_GB2312"/>
          <w:color w:val="333333"/>
          <w:kern w:val="0"/>
          <w:sz w:val="32"/>
          <w:szCs w:val="32"/>
          <w:highlight w:val="none"/>
          <w:u w:val="none"/>
          <w:lang w:eastAsia="zh-CN"/>
        </w:rPr>
        <w:t>）</w:t>
      </w:r>
      <w:r>
        <w:rPr>
          <w:rFonts w:hint="eastAsia" w:ascii="仿宋_GB2312" w:hAnsi="仿宋_GB2312" w:eastAsia="仿宋_GB2312" w:cs="仿宋_GB2312"/>
          <w:color w:val="333333"/>
          <w:kern w:val="0"/>
          <w:sz w:val="32"/>
          <w:szCs w:val="32"/>
          <w:highlight w:val="none"/>
          <w:u w:val="none"/>
          <w:lang w:val="en-US" w:eastAsia="zh-CN"/>
        </w:rPr>
        <w:t>蓝瑶（心理老师）</w:t>
      </w:r>
    </w:p>
    <w:p w14:paraId="67887329">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default" w:ascii="仿宋_GB2312" w:hAnsi="仿宋_GB2312" w:eastAsia="仿宋_GB2312" w:cs="仿宋_GB2312"/>
          <w:color w:val="333333"/>
          <w:kern w:val="0"/>
          <w:sz w:val="32"/>
          <w:szCs w:val="32"/>
          <w:highlight w:val="none"/>
          <w:u w:val="none"/>
          <w:lang w:val="en-US" w:eastAsia="zh-CN"/>
        </w:rPr>
      </w:pPr>
      <w:r>
        <w:rPr>
          <w:rFonts w:hint="eastAsia" w:ascii="仿宋_GB2312" w:hAnsi="仿宋_GB2312" w:eastAsia="仿宋_GB2312" w:cs="仿宋_GB2312"/>
          <w:color w:val="333333"/>
          <w:kern w:val="0"/>
          <w:sz w:val="32"/>
          <w:szCs w:val="32"/>
          <w:highlight w:val="none"/>
          <w:u w:val="none"/>
          <w:lang w:val="en-US" w:eastAsia="zh-CN"/>
        </w:rPr>
        <w:t>校外成员：李铭羽（法制辅导员）陈丽霞、刘丽娟、田应锐（家长代表）温紫华</w:t>
      </w:r>
      <w:r>
        <w:rPr>
          <w:rFonts w:hint="eastAsia" w:ascii="仿宋_GB2312" w:hAnsi="仿宋_GB2312" w:eastAsia="仿宋_GB2312" w:cs="仿宋_GB2312"/>
          <w:color w:val="333333"/>
          <w:kern w:val="0"/>
          <w:sz w:val="32"/>
          <w:szCs w:val="32"/>
          <w:highlight w:val="none"/>
          <w:u w:val="none"/>
          <w:lang w:eastAsia="zh-CN"/>
        </w:rPr>
        <w:t>（</w:t>
      </w:r>
      <w:r>
        <w:rPr>
          <w:rFonts w:hint="eastAsia" w:ascii="仿宋_GB2312" w:hAnsi="仿宋_GB2312" w:eastAsia="仿宋_GB2312" w:cs="仿宋_GB2312"/>
          <w:color w:val="333333"/>
          <w:kern w:val="0"/>
          <w:sz w:val="32"/>
          <w:szCs w:val="32"/>
          <w:highlight w:val="none"/>
          <w:u w:val="none"/>
          <w:lang w:val="en-US" w:eastAsia="zh-CN"/>
        </w:rPr>
        <w:t>法律顾问</w:t>
      </w:r>
      <w:r>
        <w:rPr>
          <w:rFonts w:hint="eastAsia" w:ascii="仿宋_GB2312" w:hAnsi="仿宋_GB2312" w:eastAsia="仿宋_GB2312" w:cs="仿宋_GB2312"/>
          <w:color w:val="333333"/>
          <w:kern w:val="0"/>
          <w:sz w:val="32"/>
          <w:szCs w:val="32"/>
          <w:highlight w:val="none"/>
          <w:u w:val="none"/>
          <w:lang w:eastAsia="zh-CN"/>
        </w:rPr>
        <w:t>）</w:t>
      </w:r>
      <w:r>
        <w:rPr>
          <w:rFonts w:hint="eastAsia" w:ascii="仿宋_GB2312" w:hAnsi="仿宋_GB2312" w:eastAsia="仿宋_GB2312" w:cs="仿宋_GB2312"/>
          <w:color w:val="333333"/>
          <w:kern w:val="0"/>
          <w:sz w:val="32"/>
          <w:szCs w:val="32"/>
          <w:highlight w:val="none"/>
          <w:u w:val="none"/>
          <w:lang w:val="en-US" w:eastAsia="zh-CN"/>
        </w:rPr>
        <w:t>张婷（社区代表）</w:t>
      </w:r>
    </w:p>
    <w:p w14:paraId="7ECFA46B">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highlight w:val="none"/>
        </w:rPr>
        <w:t>委员会下设办</w:t>
      </w:r>
      <w:r>
        <w:rPr>
          <w:rFonts w:hint="eastAsia" w:ascii="仿宋_GB2312" w:hAnsi="仿宋_GB2312" w:eastAsia="仿宋_GB2312" w:cs="仿宋_GB2312"/>
          <w:color w:val="333333"/>
          <w:kern w:val="0"/>
          <w:sz w:val="32"/>
          <w:szCs w:val="32"/>
        </w:rPr>
        <w:t>公室，</w:t>
      </w:r>
      <w:r>
        <w:rPr>
          <w:rFonts w:hint="eastAsia" w:ascii="仿宋_GB2312" w:hAnsi="仿宋_GB2312" w:eastAsia="仿宋_GB2312" w:cs="仿宋_GB2312"/>
          <w:color w:val="333333"/>
          <w:kern w:val="0"/>
          <w:sz w:val="32"/>
          <w:szCs w:val="32"/>
          <w:lang w:eastAsia="zh-CN"/>
        </w:rPr>
        <w:t>全面</w:t>
      </w:r>
      <w:r>
        <w:rPr>
          <w:rFonts w:hint="eastAsia" w:ascii="仿宋_GB2312" w:hAnsi="仿宋_GB2312" w:eastAsia="仿宋_GB2312" w:cs="仿宋_GB2312"/>
          <w:color w:val="333333"/>
          <w:kern w:val="0"/>
          <w:sz w:val="32"/>
          <w:szCs w:val="32"/>
        </w:rPr>
        <w:t>负责学生欺凌</w:t>
      </w:r>
      <w:r>
        <w:rPr>
          <w:rFonts w:hint="eastAsia" w:ascii="仿宋_GB2312" w:hAnsi="仿宋_GB2312" w:eastAsia="仿宋_GB2312" w:cs="仿宋_GB2312"/>
          <w:color w:val="333333"/>
          <w:kern w:val="0"/>
          <w:sz w:val="32"/>
          <w:szCs w:val="32"/>
          <w:lang w:eastAsia="zh-CN"/>
        </w:rPr>
        <w:t>综合</w:t>
      </w:r>
      <w:r>
        <w:rPr>
          <w:rFonts w:hint="eastAsia" w:ascii="仿宋_GB2312" w:hAnsi="仿宋_GB2312" w:eastAsia="仿宋_GB2312" w:cs="仿宋_GB2312"/>
          <w:color w:val="333333"/>
          <w:kern w:val="0"/>
          <w:sz w:val="32"/>
          <w:szCs w:val="32"/>
        </w:rPr>
        <w:t>治理日常工作。</w:t>
      </w:r>
    </w:p>
    <w:p w14:paraId="2B872A46">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rPr>
        <w:t>主 任：</w:t>
      </w:r>
      <w:r>
        <w:rPr>
          <w:rFonts w:hint="eastAsia" w:ascii="仿宋_GB2312" w:hAnsi="仿宋_GB2312" w:eastAsia="仿宋_GB2312" w:cs="仿宋_GB2312"/>
          <w:color w:val="333333"/>
          <w:kern w:val="0"/>
          <w:sz w:val="32"/>
          <w:szCs w:val="32"/>
          <w:lang w:val="en-US" w:eastAsia="zh-CN"/>
        </w:rPr>
        <w:t>张三杰</w:t>
      </w:r>
    </w:p>
    <w:p w14:paraId="0AE67E4A">
      <w:pPr>
        <w:keepNext w:val="0"/>
        <w:keepLines w:val="0"/>
        <w:pageBreakBefore w:val="0"/>
        <w:widowControl/>
        <w:kinsoku/>
        <w:wordWrap/>
        <w:overflowPunct/>
        <w:topLinePunct w:val="0"/>
        <w:autoSpaceDE/>
        <w:autoSpaceDN/>
        <w:bidi w:val="0"/>
        <w:adjustRightInd/>
        <w:snapToGrid/>
        <w:spacing w:line="560" w:lineRule="exact"/>
        <w:ind w:firstLine="6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333333"/>
          <w:kern w:val="0"/>
          <w:sz w:val="32"/>
          <w:szCs w:val="32"/>
        </w:rPr>
        <w:t>副主任：</w:t>
      </w:r>
      <w:r>
        <w:rPr>
          <w:rFonts w:hint="eastAsia" w:ascii="仿宋_GB2312" w:hAnsi="仿宋_GB2312" w:eastAsia="仿宋_GB2312" w:cs="仿宋_GB2312"/>
          <w:color w:val="333333"/>
          <w:kern w:val="0"/>
          <w:sz w:val="32"/>
          <w:szCs w:val="32"/>
          <w:lang w:val="en-US" w:eastAsia="zh-CN"/>
        </w:rPr>
        <w:t>杨浈榕</w:t>
      </w:r>
      <w:r>
        <w:rPr>
          <w:rFonts w:hint="eastAsia" w:ascii="仿宋_GB2312" w:hAnsi="仿宋_GB2312" w:eastAsia="仿宋_GB2312" w:cs="仿宋_GB2312"/>
          <w:color w:val="333333"/>
          <w:kern w:val="0"/>
          <w:sz w:val="32"/>
          <w:szCs w:val="32"/>
          <w:lang w:eastAsia="zh-CN"/>
        </w:rPr>
        <w:t>、</w:t>
      </w:r>
      <w:r>
        <w:rPr>
          <w:rFonts w:hint="eastAsia" w:ascii="仿宋_GB2312" w:hAnsi="仿宋_GB2312" w:eastAsia="仿宋_GB2312" w:cs="仿宋_GB2312"/>
          <w:color w:val="333333"/>
          <w:kern w:val="0"/>
          <w:sz w:val="32"/>
          <w:szCs w:val="32"/>
          <w:lang w:val="en-US" w:eastAsia="zh-CN"/>
        </w:rPr>
        <w:t>杨仲凯</w:t>
      </w:r>
      <w:bookmarkEnd w:id="0"/>
      <w:bookmarkStart w:id="1" w:name="_GoBack"/>
      <w:bookmarkEnd w:id="1"/>
    </w:p>
    <w:p w14:paraId="0995FB27">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深圳市光明区龙豪小学</w:t>
      </w:r>
    </w:p>
    <w:p w14:paraId="4220950E">
      <w:pPr>
        <w:keepNext w:val="0"/>
        <w:keepLines w:val="0"/>
        <w:pageBreakBefore w:val="0"/>
        <w:widowControl w:val="0"/>
        <w:kinsoku/>
        <w:wordWrap w:val="0"/>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color w:val="333333"/>
          <w:kern w:val="0"/>
          <w:sz w:val="32"/>
          <w:szCs w:val="32"/>
          <w:highlight w:val="yellow"/>
          <w:lang w:val="en-US"/>
        </w:rPr>
      </w:pPr>
      <w:r>
        <w:rPr>
          <w:rFonts w:hint="eastAsia" w:ascii="仿宋_GB2312" w:hAnsi="仿宋_GB2312" w:eastAsia="仿宋_GB2312" w:cs="仿宋_GB2312"/>
          <w:sz w:val="32"/>
          <w:szCs w:val="32"/>
          <w:highlight w:val="none"/>
          <w:lang w:val="en-US" w:eastAsia="zh-CN"/>
        </w:rPr>
        <w:t xml:space="preserve">  2026年3月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A1F7B3-C52A-4E3B-ABCF-01AC4F093D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2" w:fontKey="{DCDC4CB5-098D-4820-8B8E-0484E63F846D}"/>
  </w:font>
  <w:font w:name="仿宋_GB2312">
    <w:altName w:val="仿宋"/>
    <w:panose1 w:val="02010609030101010101"/>
    <w:charset w:val="86"/>
    <w:family w:val="auto"/>
    <w:pitch w:val="default"/>
    <w:sig w:usb0="00000000" w:usb1="00000000" w:usb2="00000000" w:usb3="00000000" w:csb0="00040000" w:csb1="00000000"/>
    <w:embedRegular r:id="rId3" w:fontKey="{BF08DAC9-C3E5-4DF7-8E9D-A8A128523E87}"/>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FjYThjMjMxOWE5NDY5NWNmYmUyNjBjYzZjNDVkOTQifQ=="/>
  </w:docVars>
  <w:rsids>
    <w:rsidRoot w:val="004115A3"/>
    <w:rsid w:val="00103CED"/>
    <w:rsid w:val="0026743D"/>
    <w:rsid w:val="003364AE"/>
    <w:rsid w:val="004101BD"/>
    <w:rsid w:val="004115A3"/>
    <w:rsid w:val="004A36EF"/>
    <w:rsid w:val="004C203F"/>
    <w:rsid w:val="00551205"/>
    <w:rsid w:val="00574CA5"/>
    <w:rsid w:val="00744FA2"/>
    <w:rsid w:val="007B760D"/>
    <w:rsid w:val="007E5B89"/>
    <w:rsid w:val="0086096F"/>
    <w:rsid w:val="008F173E"/>
    <w:rsid w:val="00905D7F"/>
    <w:rsid w:val="00921934"/>
    <w:rsid w:val="00A56665"/>
    <w:rsid w:val="00B642C3"/>
    <w:rsid w:val="00B711A6"/>
    <w:rsid w:val="00BE0FD6"/>
    <w:rsid w:val="00C52E2D"/>
    <w:rsid w:val="00C62B7C"/>
    <w:rsid w:val="00DE6663"/>
    <w:rsid w:val="00DF430A"/>
    <w:rsid w:val="00E710FB"/>
    <w:rsid w:val="16376E3E"/>
    <w:rsid w:val="32A944AB"/>
    <w:rsid w:val="357F925A"/>
    <w:rsid w:val="37EC18B8"/>
    <w:rsid w:val="37FF87DA"/>
    <w:rsid w:val="39FD78D1"/>
    <w:rsid w:val="42E37531"/>
    <w:rsid w:val="571F1841"/>
    <w:rsid w:val="63392701"/>
    <w:rsid w:val="6A011582"/>
    <w:rsid w:val="6E72CE08"/>
    <w:rsid w:val="6EFBC08E"/>
    <w:rsid w:val="79803606"/>
    <w:rsid w:val="7B399ED5"/>
    <w:rsid w:val="7DFF9787"/>
    <w:rsid w:val="BBA849DA"/>
    <w:rsid w:val="BFFF9B24"/>
    <w:rsid w:val="C3F5164D"/>
    <w:rsid w:val="EFFBC2FA"/>
    <w:rsid w:val="F5BC10D5"/>
    <w:rsid w:val="FB7BA722"/>
    <w:rsid w:val="FBFB2F64"/>
    <w:rsid w:val="FDEAA132"/>
    <w:rsid w:val="FFFD1B58"/>
    <w:rsid w:val="FFFDC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5"/>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0">
    <w:name w:val="标题 3 字符"/>
    <w:basedOn w:val="8"/>
    <w:link w:val="2"/>
    <w:qFormat/>
    <w:uiPriority w:val="9"/>
    <w:rPr>
      <w:rFonts w:ascii="宋体" w:hAnsi="宋体" w:eastAsia="宋体" w:cs="宋体"/>
      <w:b/>
      <w:bCs/>
      <w:kern w:val="0"/>
      <w:sz w:val="27"/>
      <w:szCs w:val="27"/>
    </w:rPr>
  </w:style>
  <w:style w:type="character" w:customStyle="1" w:styleId="11">
    <w:name w:val="c-gap-right"/>
    <w:basedOn w:val="8"/>
    <w:qFormat/>
    <w:uiPriority w:val="0"/>
  </w:style>
  <w:style w:type="character" w:customStyle="1" w:styleId="12">
    <w:name w:val="apple-converted-space"/>
    <w:basedOn w:val="8"/>
    <w:qFormat/>
    <w:uiPriority w:val="0"/>
  </w:style>
  <w:style w:type="character" w:customStyle="1" w:styleId="13">
    <w:name w:val="页眉 字符"/>
    <w:basedOn w:val="8"/>
    <w:link w:val="5"/>
    <w:qFormat/>
    <w:uiPriority w:val="99"/>
    <w:rPr>
      <w:sz w:val="18"/>
      <w:szCs w:val="18"/>
    </w:rPr>
  </w:style>
  <w:style w:type="character" w:customStyle="1" w:styleId="14">
    <w:name w:val="页脚 字符"/>
    <w:basedOn w:val="8"/>
    <w:link w:val="4"/>
    <w:qFormat/>
    <w:uiPriority w:val="99"/>
    <w:rPr>
      <w:sz w:val="18"/>
      <w:szCs w:val="18"/>
    </w:rPr>
  </w:style>
  <w:style w:type="character" w:customStyle="1" w:styleId="15">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385</Words>
  <Characters>388</Characters>
  <Lines>15</Lines>
  <Paragraphs>4</Paragraphs>
  <TotalTime>365</TotalTime>
  <ScaleCrop>false</ScaleCrop>
  <LinksUpToDate>false</LinksUpToDate>
  <CharactersWithSpaces>397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2019-03-05T09:03:00Z</dcterms:created>
  <dc:creator>he yunmin</dc:creator>
  <cp:lastModifiedBy>廖子雅</cp:lastModifiedBy>
  <cp:lastPrinted>2026-03-09T08:20:59Z</cp:lastPrinted>
  <dcterms:modified xsi:type="dcterms:W3CDTF">2026-03-09T08:24:45Z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DDD4B97395DB477CB238CCF16B135FFA_13</vt:lpwstr>
  </property>
  <property fmtid="{D5CDD505-2E9C-101B-9397-08002B2CF9AE}" pid="4" name="KSOTemplateDocerSaveRecord">
    <vt:lpwstr>eyJoZGlkIjoiYzM4NWY1N2MyNDhhYzNlNWI2MDY3N2I4NzdhYThiZDYiLCJ1c2VySWQiOiIzNzgyNTQwNjcifQ==</vt:lpwstr>
  </property>
</Properties>
</file>