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687F860">
      <w:pPr>
        <w:jc w:val="center"/>
        <w:rPr>
          <w:rFonts w:hint="eastAsia"/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习近平：教育，不能把最基本的丢掉</w:t>
      </w:r>
    </w:p>
    <w:p w14:paraId="2B762974">
      <w:pPr>
        <w:jc w:val="both"/>
        <w:rPr>
          <w:rFonts w:hint="default" w:eastAsia="微软雅黑"/>
          <w:b/>
          <w:bCs/>
          <w:sz w:val="28"/>
          <w:szCs w:val="28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95959"/>
          <w:spacing w:val="0"/>
          <w:sz w:val="21"/>
          <w:szCs w:val="21"/>
          <w:shd w:val="clear" w:fill="FFFFFF"/>
        </w:rPr>
        <w:t>来源：“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595959"/>
          <w:spacing w:val="0"/>
          <w:sz w:val="21"/>
          <w:szCs w:val="21"/>
          <w:shd w:val="clear" w:fill="FFFFFF"/>
          <w:lang w:val="en-US" w:eastAsia="zh-CN"/>
        </w:rPr>
        <w:t>深圳教育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595959"/>
          <w:spacing w:val="0"/>
          <w:sz w:val="21"/>
          <w:szCs w:val="21"/>
          <w:shd w:val="clear" w:fill="FFFFFF"/>
        </w:rPr>
        <w:t>”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595959"/>
          <w:spacing w:val="0"/>
          <w:sz w:val="21"/>
          <w:szCs w:val="21"/>
          <w:shd w:val="clear" w:fill="FFFFFF"/>
          <w:lang w:val="en-US" w:eastAsia="zh-CN"/>
        </w:rPr>
        <w:t>微信公众号</w:t>
      </w:r>
    </w:p>
    <w:p w14:paraId="783836F1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 xml:space="preserve"> 3月6日下午，中共中央总书记、国家主席、中央军委主席习近平看望参加全国政协十四届三次会议的民盟、民进、教育界委员，并参加联组会，听取意见和建议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 w:bidi="ar"/>
        </w:rPr>
        <w:t>。</w:t>
      </w:r>
    </w:p>
    <w:p w14:paraId="6BD635E8">
      <w:pPr>
        <w:jc w:val="center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kern w:val="0"/>
          <w:sz w:val="36"/>
          <w:szCs w:val="36"/>
          <w:lang w:val="en-US" w:eastAsia="zh-CN" w:bidi="ar"/>
        </w:rPr>
        <w:t>“教育，不能把最基本的丢掉”</w:t>
      </w:r>
    </w:p>
    <w:p w14:paraId="2AF06959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人工智能赋能教育。新赛道、新机遇来了，新的挑战、新的忧虑也随之而来。</w:t>
      </w:r>
    </w:p>
    <w:p w14:paraId="5A42F5C3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会场内，来自北京邮电大学的徐坤委员，带来了实践中的思考：“人工智能成为加快实现教育大国向教育强国迈进的关键变量。”</w:t>
      </w:r>
    </w:p>
    <w:p w14:paraId="7D12D2AA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习近平总书记对这一话题饶有兴致：“教育数字化，有些问题要分清楚。”</w:t>
      </w:r>
    </w:p>
    <w:p w14:paraId="546C84BB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“现在，一方面，有了智联网、人工智能，教育的工具和方法会发生变化，学生能力培养会有变化，这些正需要与时俱进地进行改革。另一方面，对于学生的启智、心灵的培养和基本的认知能力、解决问题能力的培养，是不能放松的。基本功还得有。”</w:t>
      </w:r>
    </w:p>
    <w:p w14:paraId="1EC5613F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今昔对比，他举例说道：过去，到商店买东西，发现有的人找零钱得一个个数去算，往往判断这是数学基本能力不足的表现。而用上计算机以后，这方面的基本能力要求跟以前打算盘时不一样了。即便如此，“教育，不能把最基本的丢掉”。</w:t>
      </w:r>
    </w:p>
    <w:p w14:paraId="2563832F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正所谓，“正其末者端其本，善其后者慎其先”。在数字化浪潮奔涌的今天，哪些是教育不能丢掉的“最基本的”？</w:t>
      </w:r>
    </w:p>
    <w:p w14:paraId="3019DB1D">
      <w:pPr>
        <w:ind w:firstLine="562" w:firstLineChars="200"/>
        <w:rPr>
          <w:rFonts w:hint="default" w:ascii="仿宋" w:hAnsi="仿宋" w:eastAsia="仿宋" w:cs="仿宋"/>
          <w:b/>
          <w:bCs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kern w:val="0"/>
          <w:sz w:val="28"/>
          <w:szCs w:val="28"/>
          <w:lang w:val="en-US" w:eastAsia="zh-CN" w:bidi="ar"/>
        </w:rPr>
        <w:t>比如红色基因的传承。</w:t>
      </w:r>
    </w:p>
    <w:p w14:paraId="11A70E7C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马景林委员来自北京四中，发言的主题是文化传承与文化自信。总书记听后有感而发：“学校会在一个人的心中播下一颗种子。小学、中学甚至是幼儿园会在人的一生中起很重要的作用，一定要从娃娃抓起”“把思政教育‘小课堂’和社会‘大课堂’有效融合起来”。</w:t>
      </w:r>
    </w:p>
    <w:p w14:paraId="72AF6685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这一叮嘱，蕴含着时代变革面前的定力。</w:t>
      </w:r>
    </w:p>
    <w:p w14:paraId="126908EA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“教育上必须把牢，从小培养爱国心。”总书记语重心长，“从小树立理想，坚定信念信心，这样走下去，中国特色社会主义事业就有了可靠的接班人。”</w:t>
      </w:r>
    </w:p>
    <w:p w14:paraId="0EA81693">
      <w:pPr>
        <w:ind w:firstLine="562" w:firstLineChars="200"/>
        <w:rPr>
          <w:rFonts w:hint="default" w:ascii="仿宋" w:hAnsi="仿宋" w:eastAsia="仿宋" w:cs="仿宋"/>
          <w:b/>
          <w:bCs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kern w:val="0"/>
          <w:sz w:val="28"/>
          <w:szCs w:val="28"/>
          <w:lang w:val="en-US" w:eastAsia="zh-CN" w:bidi="ar"/>
        </w:rPr>
        <w:t>再比如阅读。</w:t>
      </w:r>
    </w:p>
    <w:p w14:paraId="7D14EF62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文化的繁盛，离不开阅读带来的精神滋养。“阅读碎片化”，也是伴随数字化的一个“烦恼”。</w:t>
      </w:r>
    </w:p>
    <w:p w14:paraId="42CA834F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“数字化时代，社会节奏快，静下心来、耐着性子坐着读本书不容易。”总书记从过去的书香世家，讲到现在提倡建设书香校园、书香社会，他饱含期待：“书香是一种氛围。”</w:t>
      </w:r>
    </w:p>
    <w:p w14:paraId="58AADC70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听到来自福建师范大学的郑家建委员提出“打造多元立体的儿童青少年阅读生态”，总书记予以肯定：“数字阅读要和传统阅读结合起来，守住我们的内核和素养。”</w:t>
      </w:r>
    </w:p>
    <w:p w14:paraId="3F02AF80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这一叮嘱，昭示的是让技术“为我所用”的策略。</w:t>
      </w:r>
    </w:p>
    <w:p w14:paraId="6609017F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借助一根网线、一块屏幕、一个平台，优质教育资源跨越山海。这些年，教育事业插上数字之翼，已呈万千气象。“实施国家教育数字化战略”写进了《教育强国建设规划纲要（2024—2035年）》。我国在全球数字教育发展指数中的排名跃升到第九位。</w:t>
      </w:r>
    </w:p>
    <w:p w14:paraId="08596E15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“要实施国家教育数字化战略，建设学习型社会，推动各类型各层次人才竞相涌现。”这次“下团组”，总书记就这一话题同大家深入交流。</w:t>
      </w:r>
    </w:p>
    <w:p w14:paraId="56F0FFC3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在教育数字化机遇面前，既怀持定力又主动作为，为的是书香氤氲、人才辈出，为的是中华民族的未来。</w:t>
      </w:r>
    </w:p>
    <w:p w14:paraId="6FC3C4CE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</w:p>
    <w:p w14:paraId="56B2E9CA">
      <w:pPr>
        <w:jc w:val="center"/>
        <w:rPr>
          <w:rFonts w:hint="default" w:ascii="仿宋" w:hAnsi="仿宋" w:eastAsia="仿宋" w:cs="仿宋"/>
          <w:b/>
          <w:bCs/>
          <w:kern w:val="0"/>
          <w:sz w:val="36"/>
          <w:szCs w:val="36"/>
          <w:lang w:val="en-US" w:eastAsia="zh-CN" w:bidi="ar"/>
        </w:rPr>
      </w:pPr>
      <w:bookmarkStart w:id="0" w:name="_GoBack"/>
      <w:bookmarkEnd w:id="0"/>
      <w:r>
        <w:rPr>
          <w:rFonts w:hint="default" w:ascii="仿宋" w:hAnsi="仿宋" w:eastAsia="仿宋" w:cs="仿宋"/>
          <w:b/>
          <w:bCs/>
          <w:kern w:val="0"/>
          <w:sz w:val="36"/>
          <w:szCs w:val="36"/>
          <w:lang w:val="en-US" w:eastAsia="zh-CN" w:bidi="ar"/>
        </w:rPr>
        <w:t>“要想在前头，赶在前头”</w:t>
      </w:r>
    </w:p>
    <w:p w14:paraId="0D54B1BB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</w:p>
    <w:p w14:paraId="72787195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教育，国之大计，党之大计。</w:t>
      </w:r>
    </w:p>
    <w:p w14:paraId="58C290BA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“现在家家户户关注教育，这方面的热点不少，说明教育氛围浓厚，也反映出我们的教育距离人民期盼还有一些差距。”习近平总书记的关切，就从人才培养与现实需要适配问题延展开来。</w:t>
      </w:r>
    </w:p>
    <w:p w14:paraId="538EB00F">
      <w:pPr>
        <w:ind w:firstLine="562" w:firstLineChars="200"/>
        <w:rPr>
          <w:rFonts w:hint="default" w:ascii="仿宋" w:hAnsi="仿宋" w:eastAsia="仿宋" w:cs="仿宋"/>
          <w:b/>
          <w:bCs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kern w:val="0"/>
          <w:sz w:val="28"/>
          <w:szCs w:val="28"/>
          <w:lang w:val="en-US" w:eastAsia="zh-CN" w:bidi="ar"/>
        </w:rPr>
        <w:t>问答之间，一个比喻耐人寻味：“转弯”。</w:t>
      </w:r>
    </w:p>
    <w:p w14:paraId="3BD1E979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来自河北交通职业技术学院的张运凯委员发言后，总书记细致询问学生就业率、校企合作的“订单班”近况，他从人才的供需变化、职业学校的定位谈起：</w:t>
      </w:r>
    </w:p>
    <w:p w14:paraId="419069C2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“人才有一个供需关系的变化，教育要想在前头，赶在前头。”字里行间，是只争朝夕的紧迫，“当然也不是一两句话就可以‘转弯’，而是要有一两个‘五年规划’才可能达到适配。过程中有很多方面需要考虑。现在不谋划，到那时就晚了。”</w:t>
      </w:r>
    </w:p>
    <w:p w14:paraId="717514AB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“职校要适应现实的供需要求，这里面涉及教育结构性调整问题。结构性调整，它是一个系统性的、多种因素作用后的矢量变化。教育问题既是惟此为大的事情，也是非常复杂的事情。既要久久为功，又是当务之急”。</w:t>
      </w:r>
    </w:p>
    <w:p w14:paraId="270DA42B">
      <w:pPr>
        <w:ind w:firstLine="562" w:firstLineChars="200"/>
        <w:rPr>
          <w:rFonts w:hint="default" w:ascii="仿宋" w:hAnsi="仿宋" w:eastAsia="仿宋" w:cs="仿宋"/>
          <w:b/>
          <w:bCs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b/>
          <w:bCs/>
          <w:kern w:val="0"/>
          <w:sz w:val="28"/>
          <w:szCs w:val="28"/>
          <w:lang w:val="en-US" w:eastAsia="zh-CN" w:bidi="ar"/>
        </w:rPr>
        <w:t>言谈之间，一个对比指向鲜明：“好学校要看大师，不光是看大楼。”</w:t>
      </w:r>
    </w:p>
    <w:p w14:paraId="30CCC67C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来自四川省教育厅的蔡光洁委员提到，近些年来人口分布重心向城市转移、学龄人口梯次减少，一些新问题随之而来，如学位供给过剩与紧缺并存、教师队伍结构不均衡等。</w:t>
      </w:r>
    </w:p>
    <w:p w14:paraId="76F75028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总书记谋深思远：“要着眼现代化需求，适应人口结构变化，统筹基础教育、高等教育、职业教育，统筹政府投入和社会投入，建立健全更加合理高效的教育资源配置机制。”</w:t>
      </w:r>
    </w:p>
    <w:p w14:paraId="2B009E40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量与质如何辩证施策？时与效如何有序协同？“有的学校建设得‘高大上’，但好学校要看大师，不光是看大楼。还是要提高质量，内涵式发展，解决好现存的问题。”</w:t>
      </w:r>
    </w:p>
    <w:p w14:paraId="0DC2D50F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问题，时代的声音。教育的问题，要两面看、辩证看、长远看。“这些都是进步中的变化带来的新问题。解决问题的过程，也是发展前进的过程。”</w:t>
      </w:r>
    </w:p>
    <w:p w14:paraId="52F089FA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“我们自己的教育历程，天翻地覆！”总书记一席话，波澜壮阔的新中国教育发展史，如画卷般渐次铺展。</w:t>
      </w:r>
    </w:p>
    <w:p w14:paraId="4B8E0D31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一穷二白之时，为扫盲办识字班。“那个时候是能不能吃饱饭的问题，全中国人民都勒紧裤腰带，教育经费捉襟见肘。”</w:t>
      </w:r>
    </w:p>
    <w:p w14:paraId="215A5F64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改革开放之初，从集资办学到“希望工程”，点亮了多少孩子的梦想！“当年我给梁家河村里还集资办了小学，挺高兴的。后来为什么没了呢？也是好事，为提升教学质量，集中到乡镇去办了。那也是学校结构的一次调整。”</w:t>
      </w:r>
    </w:p>
    <w:p w14:paraId="0C551304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到了新世纪，再到新时代，灾区重建的学校、大山深处的学校、民族地区的学校……共同见证了中国教育事业的蒸蒸日上。</w:t>
      </w:r>
    </w:p>
    <w:p w14:paraId="15E6139F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时移世易，换了人间。现在，我国已建成世界上规模最大的教育体系，教育现代化发展总体水平跨入世界中上国家行列。昔日的文盲大国成为教育大国，正迈向教育强国，人口大国也发展成为人力资源大国。</w:t>
      </w:r>
    </w:p>
    <w:p w14:paraId="4520B649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党的二十大报告把教育科技人才单独成章进行布局，吹响了加快建设教育强国的号角。一程山水一程新，机遇和挑战总是相伴相生。深化教育综合改革，谋求的是顺应时代之变，锚定的是推进中国式现代化的新征程。</w:t>
      </w:r>
    </w:p>
    <w:p w14:paraId="16C5D031">
      <w:pPr>
        <w:ind w:firstLine="560" w:firstLineChars="200"/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</w:pPr>
      <w:r>
        <w:rPr>
          <w:rFonts w:hint="default" w:ascii="仿宋" w:hAnsi="仿宋" w:eastAsia="仿宋" w:cs="仿宋"/>
          <w:kern w:val="0"/>
          <w:sz w:val="28"/>
          <w:szCs w:val="28"/>
          <w:lang w:val="en-US" w:eastAsia="zh-CN" w:bidi="ar"/>
        </w:rPr>
        <w:t>总书记的声音响彻会场：“新时代新征程，必须深刻把握中国式现代化对教育、科技、人才的需求，强化教育对科技和人才的支撑作用，进一步形成人才辈出、人尽其才、才尽其用的生动局面。”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5Y2Y0ZjNiZGU4NmZhMjJhYWIyNGI5MTE4MDU4YjEifQ=="/>
  </w:docVars>
  <w:rsids>
    <w:rsidRoot w:val="00000000"/>
    <w:rsid w:val="00824700"/>
    <w:rsid w:val="066D2A6F"/>
    <w:rsid w:val="111923AE"/>
    <w:rsid w:val="186A611A"/>
    <w:rsid w:val="18850E9C"/>
    <w:rsid w:val="1E1A31FA"/>
    <w:rsid w:val="1FA829B5"/>
    <w:rsid w:val="22F3177B"/>
    <w:rsid w:val="23A54519"/>
    <w:rsid w:val="27D50D9F"/>
    <w:rsid w:val="28974772"/>
    <w:rsid w:val="2CC662EC"/>
    <w:rsid w:val="353A0195"/>
    <w:rsid w:val="37E0653B"/>
    <w:rsid w:val="38FA0C66"/>
    <w:rsid w:val="3A10482E"/>
    <w:rsid w:val="3B455CF2"/>
    <w:rsid w:val="3C563584"/>
    <w:rsid w:val="4164208C"/>
    <w:rsid w:val="44567B98"/>
    <w:rsid w:val="494D4ADB"/>
    <w:rsid w:val="49627B61"/>
    <w:rsid w:val="4A0D21C2"/>
    <w:rsid w:val="4BBC7A45"/>
    <w:rsid w:val="4E1866A9"/>
    <w:rsid w:val="52BB264B"/>
    <w:rsid w:val="539A6875"/>
    <w:rsid w:val="560E129B"/>
    <w:rsid w:val="5AD66AA4"/>
    <w:rsid w:val="5C390BF5"/>
    <w:rsid w:val="69C121DF"/>
    <w:rsid w:val="69C831E7"/>
    <w:rsid w:val="6BC229FC"/>
    <w:rsid w:val="754531C6"/>
    <w:rsid w:val="79E96DB7"/>
    <w:rsid w:val="7B405484"/>
    <w:rsid w:val="7DB966DB"/>
    <w:rsid w:val="7E6D67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1300</Words>
  <Characters>1300</Characters>
  <Lines>0</Lines>
  <Paragraphs>0</Paragraphs>
  <TotalTime>168</TotalTime>
  <ScaleCrop>false</ScaleCrop>
  <LinksUpToDate>false</LinksUpToDate>
  <CharactersWithSpaces>1304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2024-10-22T07:13:00Z</dcterms:created>
  <dc:creator>cby950</dc:creator>
  <cp:lastModifiedBy>lyd</cp:lastModifiedBy>
  <dcterms:modified xsi:type="dcterms:W3CDTF">2025-03-14T02:32:00Z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51D372170775456E846B8637C23D9590_12</vt:lpwstr>
  </property>
  <property fmtid="{D5CDD505-2E9C-101B-9397-08002B2CF9AE}" pid="4" name="KSOTemplateDocerSaveRecord">
    <vt:lpwstr>eyJoZGlkIjoiZTY5Y2Y0ZjNiZGU4NmZhMjJhYWIyNGI5MTE4MDU4YjEiLCJ1c2VySWQiOiI1NjI1MTk2NDkifQ==</vt:lpwstr>
  </property>
</Properties>
</file>